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DC" w:rsidRDefault="00AB03DC" w:rsidP="00AB03D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2355C2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AB03DC">
        <w:rPr>
          <w:rFonts w:ascii="Times New Roman" w:hAnsi="Times New Roman"/>
          <w:b/>
          <w:bCs/>
          <w:sz w:val="28"/>
          <w:szCs w:val="28"/>
        </w:rPr>
        <w:t>ГОРОДА  НОВОЧЕРКАССКА РОСТОВСКОЙ ОБЛАСТИ</w:t>
      </w:r>
    </w:p>
    <w:p w:rsidR="00AB03DC" w:rsidRPr="00AB03DC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AB03D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августа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E1721">
        <w:rPr>
          <w:rFonts w:ascii="Times New Roman" w:hAnsi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1E1721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0B2818" w:rsidRDefault="000B2818" w:rsidP="000B2818">
      <w:pPr>
        <w:tabs>
          <w:tab w:val="left" w:pos="2552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Г. Новочеркасск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proofErr w:type="gramStart"/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Об обращении в Избирательную комиссию Ростовской области о согласовании образования избирательн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ых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участков для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проведения голосования на выборах</w:t>
      </w:r>
      <w:proofErr w:type="gramEnd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депутатов Государственной Думы Федерального Собрания Российской Федерации восьмого созыва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Calibri" w:hAnsi="Times New Roman"/>
          <w:b/>
          <w:kern w:val="0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на территории </w:t>
      </w:r>
      <w:r w:rsidR="00AB03DC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города Новочеркасска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9B5A45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 xml:space="preserve">, в целях создания максимального удобства для </w:t>
      </w:r>
      <w:r>
        <w:rPr>
          <w:rFonts w:ascii="Times New Roman" w:eastAsia="Calibri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 находящихся в мест</w:t>
      </w:r>
      <w:r w:rsidR="004D4F59">
        <w:rPr>
          <w:rFonts w:ascii="Times New Roman" w:eastAsia="Calibri" w:hAnsi="Times New Roman"/>
          <w:kern w:val="0"/>
          <w:sz w:val="28"/>
          <w:szCs w:val="28"/>
        </w:rPr>
        <w:t xml:space="preserve">ах 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временного пребывания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города Новочеркасска</w:t>
      </w:r>
      <w:r w:rsidR="004D4F59" w:rsidRPr="002B0129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Новочеркасска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для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согласовани</w:t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образования </w:t>
      </w:r>
      <w:r w:rsidR="002B0129">
        <w:rPr>
          <w:rFonts w:ascii="Times New Roman" w:eastAsia="Times New Roman" w:hAnsi="Times New Roman"/>
          <w:kern w:val="0"/>
          <w:sz w:val="28"/>
          <w:szCs w:val="28"/>
        </w:rPr>
        <w:t>избирательных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участков для проведения 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голосования на выборах </w:t>
      </w:r>
      <w:proofErr w:type="gramStart"/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AB03DC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Times New Roman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bookmarkStart w:id="0" w:name="_GoBack"/>
      <w:bookmarkEnd w:id="0"/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Новочеркасска</w:t>
      </w:r>
      <w:r w:rsidR="004619C5" w:rsidRPr="004619C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AB03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1424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346408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Украинская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 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1-14-88.</w:t>
      </w:r>
    </w:p>
    <w:p w:rsidR="00FC55A0" w:rsidRPr="004D4F59" w:rsidRDefault="004D4F59" w:rsidP="00FC55A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помещения для голосования: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346408</w:t>
      </w:r>
      <w:r w:rsidR="00FC55A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FC55A0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FC55A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 Украинская</w:t>
      </w:r>
      <w:r w:rsidR="00FC55A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 1</w:t>
      </w:r>
      <w:r w:rsidR="00FC55A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52</w:t>
      </w:r>
      <w:r w:rsidR="00FC55A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1-14-88, ФКУ СИЗО-3 ГУФСИН РФ.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C55A0">
        <w:rPr>
          <w:rFonts w:ascii="Times New Roman" w:hAnsi="Times New Roman"/>
          <w:noProof/>
          <w:color w:val="000000" w:themeColor="text1"/>
          <w:sz w:val="28"/>
          <w:szCs w:val="28"/>
        </w:rPr>
        <w:t>города Новочеркасска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города Новочеркасска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Е.Е. Княжанского.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Е.Е. Княжанский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И.В. Ковалева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772A7"/>
    <w:rsid w:val="002A4194"/>
    <w:rsid w:val="002B0129"/>
    <w:rsid w:val="002C6F9B"/>
    <w:rsid w:val="00301FB0"/>
    <w:rsid w:val="00327C50"/>
    <w:rsid w:val="003516B8"/>
    <w:rsid w:val="00374B0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34E2E"/>
    <w:rsid w:val="00841EFC"/>
    <w:rsid w:val="0086132F"/>
    <w:rsid w:val="008A19DB"/>
    <w:rsid w:val="008F3E63"/>
    <w:rsid w:val="009307DB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B03DC"/>
    <w:rsid w:val="00B04992"/>
    <w:rsid w:val="00B41399"/>
    <w:rsid w:val="00BA189A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0804D-420C-458D-8E7A-CAA97B899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8</cp:revision>
  <cp:lastPrinted>2021-08-02T06:24:00Z</cp:lastPrinted>
  <dcterms:created xsi:type="dcterms:W3CDTF">2021-07-16T06:55:00Z</dcterms:created>
  <dcterms:modified xsi:type="dcterms:W3CDTF">2021-08-03T07:02:00Z</dcterms:modified>
</cp:coreProperties>
</file>