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4A96" w:rsidRDefault="00B74A96" w:rsidP="00B74A96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3900" cy="7239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74A96" w:rsidRDefault="00B74A96" w:rsidP="00B74A96">
      <w:pPr>
        <w:jc w:val="center"/>
        <w:rPr>
          <w:b/>
          <w:bCs/>
          <w:sz w:val="28"/>
          <w:szCs w:val="20"/>
        </w:rPr>
      </w:pPr>
      <w:r>
        <w:rPr>
          <w:b/>
          <w:bCs/>
          <w:sz w:val="28"/>
          <w:szCs w:val="20"/>
        </w:rPr>
        <w:t>ТЕРРИТОРИАЛЬНАЯ  ИЗБИРАТЕЛЬНАЯ  КОМИССИЯ</w:t>
      </w:r>
    </w:p>
    <w:p w:rsidR="00B74A96" w:rsidRDefault="00B74A96" w:rsidP="00B74A96">
      <w:pPr>
        <w:jc w:val="center"/>
        <w:rPr>
          <w:b/>
          <w:bCs/>
          <w:sz w:val="28"/>
          <w:szCs w:val="20"/>
        </w:rPr>
      </w:pPr>
      <w:r>
        <w:rPr>
          <w:b/>
          <w:bCs/>
          <w:sz w:val="28"/>
          <w:szCs w:val="20"/>
        </w:rPr>
        <w:t>ГОРОДА НОВОЧЕРКАССКА РОСТОВСКОЙ ОБЛАСТИ</w:t>
      </w:r>
    </w:p>
    <w:p w:rsidR="00B74A96" w:rsidRDefault="00B74A96" w:rsidP="00B74A96">
      <w:pPr>
        <w:jc w:val="center"/>
        <w:rPr>
          <w:b/>
          <w:bCs/>
          <w:sz w:val="16"/>
          <w:szCs w:val="16"/>
        </w:rPr>
      </w:pPr>
    </w:p>
    <w:p w:rsidR="00B74A96" w:rsidRDefault="00B74A96" w:rsidP="00B74A96">
      <w:pPr>
        <w:jc w:val="center"/>
        <w:rPr>
          <w:rFonts w:ascii="Times New Roman CYR" w:hAnsi="Times New Roman CYR"/>
          <w:b/>
          <w:bCs/>
          <w:spacing w:val="60"/>
          <w:sz w:val="28"/>
          <w:szCs w:val="20"/>
        </w:rPr>
      </w:pPr>
      <w:r>
        <w:rPr>
          <w:rFonts w:ascii="Times New Roman CYR" w:hAnsi="Times New Roman CYR"/>
          <w:b/>
          <w:sz w:val="28"/>
          <w:szCs w:val="20"/>
        </w:rPr>
        <w:t>ПОСТАНОВЛЕНИЕ</w:t>
      </w:r>
    </w:p>
    <w:p w:rsidR="00B74A96" w:rsidRPr="00903905" w:rsidRDefault="00B74A96" w:rsidP="00B74A96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29 декабря</w:t>
      </w:r>
      <w:r w:rsidRPr="00903905">
        <w:rPr>
          <w:rFonts w:ascii="Times New Roman CYR" w:hAnsi="Times New Roman CYR"/>
          <w:sz w:val="28"/>
        </w:rPr>
        <w:t xml:space="preserve"> 201</w:t>
      </w:r>
      <w:r>
        <w:rPr>
          <w:rFonts w:ascii="Times New Roman CYR" w:hAnsi="Times New Roman CYR"/>
          <w:sz w:val="28"/>
        </w:rPr>
        <w:t>6</w:t>
      </w:r>
      <w:r w:rsidRPr="00903905">
        <w:rPr>
          <w:rFonts w:ascii="Times New Roman CYR" w:hAnsi="Times New Roman CYR"/>
          <w:sz w:val="28"/>
        </w:rPr>
        <w:t xml:space="preserve"> г</w:t>
      </w:r>
      <w:r>
        <w:rPr>
          <w:rFonts w:ascii="Times New Roman CYR" w:hAnsi="Times New Roman CYR"/>
          <w:sz w:val="28"/>
        </w:rPr>
        <w:t>.</w:t>
      </w:r>
      <w:r w:rsidRPr="00903905">
        <w:rPr>
          <w:rFonts w:ascii="Times New Roman CYR" w:hAnsi="Times New Roman CYR"/>
          <w:sz w:val="28"/>
        </w:rPr>
        <w:tab/>
      </w:r>
      <w:r w:rsidRPr="00903905">
        <w:rPr>
          <w:rFonts w:ascii="Times New Roman CYR" w:hAnsi="Times New Roman CYR"/>
          <w:sz w:val="28"/>
        </w:rPr>
        <w:tab/>
      </w:r>
      <w:r w:rsidRPr="00903905">
        <w:rPr>
          <w:rFonts w:ascii="Times New Roman CYR" w:hAnsi="Times New Roman CYR"/>
          <w:sz w:val="28"/>
        </w:rPr>
        <w:tab/>
      </w:r>
      <w:r w:rsidRPr="00903905">
        <w:rPr>
          <w:rFonts w:ascii="Times New Roman CYR" w:hAnsi="Times New Roman CYR"/>
          <w:sz w:val="28"/>
        </w:rPr>
        <w:tab/>
      </w:r>
      <w:r w:rsidRPr="00903905">
        <w:rPr>
          <w:rFonts w:ascii="Times New Roman CYR" w:hAnsi="Times New Roman CYR"/>
          <w:sz w:val="28"/>
        </w:rPr>
        <w:tab/>
      </w:r>
      <w:r w:rsidRPr="00903905">
        <w:rPr>
          <w:rFonts w:ascii="Times New Roman CYR" w:hAnsi="Times New Roman CYR"/>
          <w:sz w:val="28"/>
        </w:rPr>
        <w:tab/>
      </w:r>
      <w:r w:rsidRPr="00903905">
        <w:rPr>
          <w:rFonts w:ascii="Times New Roman CYR" w:hAnsi="Times New Roman CYR"/>
          <w:sz w:val="28"/>
        </w:rPr>
        <w:tab/>
      </w:r>
      <w:r w:rsidRPr="00903905">
        <w:rPr>
          <w:rFonts w:ascii="Times New Roman CYR" w:hAnsi="Times New Roman CYR"/>
          <w:sz w:val="28"/>
        </w:rPr>
        <w:tab/>
      </w:r>
      <w:r w:rsidRPr="00903905">
        <w:rPr>
          <w:rFonts w:ascii="Times New Roman CYR" w:hAnsi="Times New Roman CYR"/>
          <w:sz w:val="28"/>
        </w:rPr>
        <w:tab/>
        <w:t>№</w:t>
      </w:r>
      <w:r>
        <w:rPr>
          <w:rFonts w:ascii="Times New Roman CYR" w:hAnsi="Times New Roman CYR"/>
          <w:sz w:val="28"/>
        </w:rPr>
        <w:t xml:space="preserve"> 16-2</w:t>
      </w:r>
    </w:p>
    <w:p w:rsidR="00B74A96" w:rsidRDefault="00B74A96" w:rsidP="00B74A96">
      <w:pPr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sz w:val="28"/>
        </w:rPr>
        <w:t>г</w:t>
      </w:r>
      <w:proofErr w:type="gramStart"/>
      <w:r>
        <w:rPr>
          <w:rFonts w:ascii="Times New Roman CYR" w:hAnsi="Times New Roman CYR"/>
          <w:sz w:val="28"/>
        </w:rPr>
        <w:t>.Н</w:t>
      </w:r>
      <w:proofErr w:type="gramEnd"/>
      <w:r>
        <w:rPr>
          <w:rFonts w:ascii="Times New Roman CYR" w:hAnsi="Times New Roman CYR"/>
          <w:sz w:val="28"/>
        </w:rPr>
        <w:t>овочеркасск</w:t>
      </w:r>
    </w:p>
    <w:p w:rsidR="00B74A96" w:rsidRPr="008618FB" w:rsidRDefault="00B74A96" w:rsidP="00B74A96">
      <w:pPr>
        <w:jc w:val="center"/>
        <w:rPr>
          <w:b/>
          <w:sz w:val="28"/>
          <w:szCs w:val="28"/>
        </w:rPr>
      </w:pPr>
    </w:p>
    <w:tbl>
      <w:tblPr>
        <w:tblW w:w="6237" w:type="dxa"/>
        <w:tblInd w:w="19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237"/>
      </w:tblGrid>
      <w:tr w:rsidR="00B74A96" w:rsidRPr="00770165" w:rsidTr="00AD5DBD"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B74A96" w:rsidRPr="00BF52D7" w:rsidRDefault="00B74A96" w:rsidP="00AD5DBD">
            <w:pPr>
              <w:pStyle w:val="af6"/>
              <w:tabs>
                <w:tab w:val="clear" w:pos="4677"/>
                <w:tab w:val="clear" w:pos="9355"/>
              </w:tabs>
              <w:jc w:val="both"/>
              <w:rPr>
                <w:b/>
                <w:sz w:val="28"/>
                <w:szCs w:val="28"/>
              </w:rPr>
            </w:pPr>
            <w:r w:rsidRPr="00BF52D7">
              <w:rPr>
                <w:b/>
                <w:sz w:val="28"/>
              </w:rPr>
              <w:t xml:space="preserve">О </w:t>
            </w:r>
            <w:r>
              <w:rPr>
                <w:b/>
                <w:sz w:val="28"/>
              </w:rPr>
              <w:t>п</w:t>
            </w:r>
            <w:r w:rsidRPr="00BF52D7">
              <w:rPr>
                <w:b/>
                <w:sz w:val="28"/>
              </w:rPr>
              <w:t xml:space="preserve">лане </w:t>
            </w:r>
            <w:r>
              <w:rPr>
                <w:b/>
                <w:sz w:val="28"/>
              </w:rPr>
              <w:t>обучения членов</w:t>
            </w:r>
            <w:r w:rsidRPr="00BF52D7">
              <w:rPr>
                <w:b/>
                <w:sz w:val="28"/>
              </w:rPr>
              <w:t xml:space="preserve"> Территориальной избирательной комиссии </w:t>
            </w:r>
            <w:r w:rsidRPr="00064723">
              <w:rPr>
                <w:b/>
                <w:sz w:val="28"/>
                <w:szCs w:val="28"/>
              </w:rPr>
              <w:t>г</w:t>
            </w:r>
            <w:proofErr w:type="gramStart"/>
            <w:r w:rsidRPr="00064723">
              <w:rPr>
                <w:b/>
                <w:sz w:val="28"/>
                <w:szCs w:val="28"/>
              </w:rPr>
              <w:t>.Н</w:t>
            </w:r>
            <w:proofErr w:type="gramEnd"/>
            <w:r w:rsidRPr="00064723">
              <w:rPr>
                <w:b/>
                <w:sz w:val="28"/>
                <w:szCs w:val="28"/>
              </w:rPr>
              <w:t>овочеркасска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b/>
                <w:sz w:val="28"/>
              </w:rPr>
              <w:t xml:space="preserve">в 2017 году </w:t>
            </w:r>
          </w:p>
        </w:tc>
      </w:tr>
    </w:tbl>
    <w:p w:rsidR="00B74A96" w:rsidRDefault="00B74A96" w:rsidP="00B74A96">
      <w:pPr>
        <w:pStyle w:val="af6"/>
        <w:tabs>
          <w:tab w:val="clear" w:pos="4677"/>
          <w:tab w:val="clear" w:pos="9355"/>
        </w:tabs>
        <w:jc w:val="center"/>
        <w:rPr>
          <w:sz w:val="28"/>
          <w:szCs w:val="28"/>
        </w:rPr>
      </w:pPr>
    </w:p>
    <w:p w:rsidR="00B74A96" w:rsidRPr="00D51FA9" w:rsidRDefault="00B74A96" w:rsidP="00B74A96">
      <w:pPr>
        <w:spacing w:line="360" w:lineRule="auto"/>
        <w:ind w:firstLine="708"/>
        <w:jc w:val="both"/>
        <w:rPr>
          <w:sz w:val="28"/>
          <w:szCs w:val="28"/>
        </w:rPr>
      </w:pPr>
      <w:r w:rsidRPr="00D51FA9">
        <w:rPr>
          <w:sz w:val="28"/>
          <w:szCs w:val="28"/>
        </w:rPr>
        <w:t xml:space="preserve">Заслушав информацию  председателя комиссии </w:t>
      </w:r>
      <w:r>
        <w:rPr>
          <w:sz w:val="28"/>
          <w:szCs w:val="28"/>
        </w:rPr>
        <w:t xml:space="preserve">П.Г. </w:t>
      </w:r>
      <w:proofErr w:type="spellStart"/>
      <w:r>
        <w:rPr>
          <w:sz w:val="28"/>
          <w:szCs w:val="28"/>
        </w:rPr>
        <w:t>Диченскова</w:t>
      </w:r>
      <w:proofErr w:type="spellEnd"/>
      <w:r>
        <w:rPr>
          <w:sz w:val="28"/>
          <w:szCs w:val="28"/>
        </w:rPr>
        <w:t xml:space="preserve"> </w:t>
      </w:r>
      <w:r w:rsidRPr="00D51FA9">
        <w:rPr>
          <w:sz w:val="28"/>
          <w:szCs w:val="28"/>
        </w:rPr>
        <w:t xml:space="preserve">о </w:t>
      </w:r>
      <w:r>
        <w:rPr>
          <w:sz w:val="28"/>
          <w:szCs w:val="28"/>
        </w:rPr>
        <w:t xml:space="preserve"> плане</w:t>
      </w:r>
      <w:r w:rsidRPr="00D51FA9">
        <w:rPr>
          <w:sz w:val="28"/>
          <w:szCs w:val="28"/>
        </w:rPr>
        <w:t xml:space="preserve"> обучени</w:t>
      </w:r>
      <w:r>
        <w:rPr>
          <w:sz w:val="28"/>
          <w:szCs w:val="28"/>
        </w:rPr>
        <w:t>я членов Территориальной избирательной комиссии г</w:t>
      </w:r>
      <w:proofErr w:type="gramStart"/>
      <w:r>
        <w:rPr>
          <w:sz w:val="28"/>
          <w:szCs w:val="28"/>
        </w:rPr>
        <w:t>.Н</w:t>
      </w:r>
      <w:proofErr w:type="gramEnd"/>
      <w:r>
        <w:rPr>
          <w:sz w:val="28"/>
          <w:szCs w:val="28"/>
        </w:rPr>
        <w:t>овочеркасска в 2017 году</w:t>
      </w:r>
    </w:p>
    <w:p w:rsidR="00B74A96" w:rsidRDefault="00B74A96" w:rsidP="00B74A96">
      <w:pPr>
        <w:spacing w:line="360" w:lineRule="auto"/>
        <w:ind w:right="-1"/>
        <w:jc w:val="center"/>
        <w:rPr>
          <w:sz w:val="28"/>
          <w:szCs w:val="28"/>
        </w:rPr>
      </w:pPr>
      <w:r>
        <w:rPr>
          <w:sz w:val="28"/>
          <w:szCs w:val="28"/>
        </w:rPr>
        <w:t>Т</w:t>
      </w:r>
      <w:r w:rsidRPr="00887236">
        <w:rPr>
          <w:sz w:val="28"/>
          <w:szCs w:val="28"/>
        </w:rPr>
        <w:t xml:space="preserve">ерриториальная избирательная комиссия </w:t>
      </w:r>
      <w:r>
        <w:rPr>
          <w:sz w:val="28"/>
          <w:szCs w:val="28"/>
        </w:rPr>
        <w:t>г</w:t>
      </w:r>
      <w:proofErr w:type="gramStart"/>
      <w:r>
        <w:rPr>
          <w:sz w:val="28"/>
          <w:szCs w:val="28"/>
        </w:rPr>
        <w:t>.Н</w:t>
      </w:r>
      <w:proofErr w:type="gramEnd"/>
      <w:r>
        <w:rPr>
          <w:sz w:val="28"/>
          <w:szCs w:val="28"/>
        </w:rPr>
        <w:t>овочеркасска</w:t>
      </w:r>
    </w:p>
    <w:p w:rsidR="00B74A96" w:rsidRDefault="00B74A96" w:rsidP="00B74A96">
      <w:pPr>
        <w:spacing w:line="360" w:lineRule="auto"/>
        <w:ind w:right="-1"/>
        <w:jc w:val="center"/>
        <w:rPr>
          <w:b/>
          <w:sz w:val="28"/>
          <w:szCs w:val="28"/>
        </w:rPr>
      </w:pPr>
      <w:r>
        <w:rPr>
          <w:sz w:val="28"/>
          <w:szCs w:val="28"/>
        </w:rPr>
        <w:t xml:space="preserve"> </w:t>
      </w:r>
      <w:r w:rsidRPr="00887236">
        <w:rPr>
          <w:b/>
          <w:sz w:val="28"/>
          <w:szCs w:val="28"/>
        </w:rPr>
        <w:t>ПОСТАНОВЛЯЕТ:</w:t>
      </w:r>
    </w:p>
    <w:p w:rsidR="00B74A96" w:rsidRDefault="00B74A96" w:rsidP="00B74A96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5303C7">
        <w:rPr>
          <w:sz w:val="28"/>
          <w:szCs w:val="28"/>
        </w:rPr>
        <w:t xml:space="preserve">Утвердить </w:t>
      </w:r>
      <w:r>
        <w:rPr>
          <w:sz w:val="28"/>
          <w:szCs w:val="28"/>
        </w:rPr>
        <w:t>план обучения членов Территориальной избирательной комиссии г</w:t>
      </w:r>
      <w:proofErr w:type="gramStart"/>
      <w:r>
        <w:rPr>
          <w:sz w:val="28"/>
          <w:szCs w:val="28"/>
        </w:rPr>
        <w:t>.Н</w:t>
      </w:r>
      <w:proofErr w:type="gramEnd"/>
      <w:r>
        <w:rPr>
          <w:sz w:val="28"/>
          <w:szCs w:val="28"/>
        </w:rPr>
        <w:t xml:space="preserve">овочеркасска в 2017 году. </w:t>
      </w:r>
      <w:r w:rsidRPr="005303C7">
        <w:rPr>
          <w:sz w:val="28"/>
          <w:szCs w:val="28"/>
        </w:rPr>
        <w:t>(Приложение №</w:t>
      </w:r>
      <w:r>
        <w:rPr>
          <w:sz w:val="28"/>
          <w:szCs w:val="28"/>
        </w:rPr>
        <w:t>1</w:t>
      </w:r>
      <w:r w:rsidRPr="005303C7">
        <w:rPr>
          <w:sz w:val="28"/>
          <w:szCs w:val="28"/>
        </w:rPr>
        <w:t>)</w:t>
      </w:r>
      <w:r>
        <w:rPr>
          <w:sz w:val="28"/>
          <w:szCs w:val="28"/>
        </w:rPr>
        <w:t>.</w:t>
      </w:r>
    </w:p>
    <w:p w:rsidR="00B74A96" w:rsidRPr="00D3765E" w:rsidRDefault="00B74A96" w:rsidP="00B74A96">
      <w:pPr>
        <w:spacing w:line="360" w:lineRule="auto"/>
        <w:ind w:left="57"/>
        <w:jc w:val="both"/>
        <w:rPr>
          <w:sz w:val="28"/>
          <w:szCs w:val="28"/>
        </w:rPr>
      </w:pPr>
      <w:r>
        <w:rPr>
          <w:sz w:val="28"/>
          <w:szCs w:val="28"/>
        </w:rPr>
        <w:tab/>
        <w:t>2</w:t>
      </w:r>
      <w:r w:rsidRPr="00D3765E">
        <w:rPr>
          <w:sz w:val="28"/>
          <w:szCs w:val="28"/>
        </w:rPr>
        <w:t xml:space="preserve">. Контроль за выполнением настоящего постановления возложить на заместителя председателя Территориальной избирательной комиссии </w:t>
      </w:r>
      <w:r>
        <w:rPr>
          <w:sz w:val="28"/>
          <w:szCs w:val="28"/>
        </w:rPr>
        <w:t>г</w:t>
      </w:r>
      <w:proofErr w:type="gramStart"/>
      <w:r>
        <w:rPr>
          <w:sz w:val="28"/>
          <w:szCs w:val="28"/>
        </w:rPr>
        <w:t>.Н</w:t>
      </w:r>
      <w:proofErr w:type="gramEnd"/>
      <w:r>
        <w:rPr>
          <w:sz w:val="28"/>
          <w:szCs w:val="28"/>
        </w:rPr>
        <w:t>овочеркасска Т.В. Коротких.</w:t>
      </w:r>
    </w:p>
    <w:p w:rsidR="00B74A96" w:rsidRDefault="00B74A96" w:rsidP="00B74A96">
      <w:pPr>
        <w:jc w:val="both"/>
        <w:rPr>
          <w:sz w:val="28"/>
          <w:szCs w:val="28"/>
        </w:rPr>
      </w:pPr>
    </w:p>
    <w:p w:rsidR="00B74A96" w:rsidRDefault="00B74A96" w:rsidP="00B74A96">
      <w:pPr>
        <w:jc w:val="both"/>
        <w:rPr>
          <w:sz w:val="28"/>
          <w:szCs w:val="28"/>
        </w:rPr>
      </w:pPr>
    </w:p>
    <w:p w:rsidR="00B74A96" w:rsidRDefault="00B74A96" w:rsidP="00B74A96">
      <w:pPr>
        <w:jc w:val="both"/>
        <w:rPr>
          <w:sz w:val="28"/>
          <w:szCs w:val="28"/>
        </w:rPr>
      </w:pPr>
    </w:p>
    <w:p w:rsidR="00B74A96" w:rsidRDefault="00B74A96" w:rsidP="00B74A96">
      <w:pPr>
        <w:jc w:val="both"/>
        <w:rPr>
          <w:sz w:val="28"/>
          <w:szCs w:val="28"/>
        </w:rPr>
      </w:pPr>
    </w:p>
    <w:p w:rsidR="00B74A96" w:rsidRDefault="00B74A96" w:rsidP="00B74A96">
      <w:pPr>
        <w:pStyle w:val="af4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П.Г. </w:t>
      </w:r>
      <w:proofErr w:type="spellStart"/>
      <w:r>
        <w:t>Диченсков</w:t>
      </w:r>
      <w:proofErr w:type="spellEnd"/>
    </w:p>
    <w:p w:rsidR="00B74A96" w:rsidRDefault="00B74A96" w:rsidP="00B74A96">
      <w:pPr>
        <w:pStyle w:val="af4"/>
      </w:pPr>
    </w:p>
    <w:p w:rsidR="00B74A96" w:rsidRPr="004D4487" w:rsidRDefault="00B74A96" w:rsidP="00B74A96">
      <w:pPr>
        <w:pStyle w:val="af4"/>
        <w:rPr>
          <w:szCs w:val="28"/>
        </w:rPr>
      </w:pPr>
      <w:r>
        <w:rPr>
          <w:szCs w:val="28"/>
        </w:rPr>
        <w:t>Секретарь</w:t>
      </w:r>
      <w:r>
        <w:t xml:space="preserve">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И.В. Ковалева</w:t>
      </w:r>
      <w:r>
        <w:tab/>
      </w:r>
      <w:r>
        <w:tab/>
      </w:r>
    </w:p>
    <w:p w:rsidR="00DE411A" w:rsidRDefault="00DE411A"/>
    <w:sectPr w:rsidR="00DE411A" w:rsidSect="00DC1902">
      <w:pgSz w:w="11907" w:h="16840" w:code="9"/>
      <w:pgMar w:top="546" w:right="708" w:bottom="364" w:left="1134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74A96"/>
    <w:rsid w:val="00045173"/>
    <w:rsid w:val="000E7C10"/>
    <w:rsid w:val="002005C9"/>
    <w:rsid w:val="00287B4C"/>
    <w:rsid w:val="002A7557"/>
    <w:rsid w:val="003567EB"/>
    <w:rsid w:val="00503FE0"/>
    <w:rsid w:val="00591841"/>
    <w:rsid w:val="00702B81"/>
    <w:rsid w:val="0075426F"/>
    <w:rsid w:val="0080776C"/>
    <w:rsid w:val="008C4DF4"/>
    <w:rsid w:val="00AA283C"/>
    <w:rsid w:val="00AF1E24"/>
    <w:rsid w:val="00B74A96"/>
    <w:rsid w:val="00D578E1"/>
    <w:rsid w:val="00DE411A"/>
    <w:rsid w:val="00F22F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4A96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503FE0"/>
    <w:pPr>
      <w:keepNext/>
      <w:jc w:val="center"/>
      <w:outlineLvl w:val="0"/>
    </w:pPr>
    <w:rPr>
      <w:rFonts w:eastAsiaTheme="majorEastAsia" w:cstheme="majorBidi"/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503FE0"/>
    <w:pPr>
      <w:keepNext/>
      <w:spacing w:before="240" w:after="60"/>
      <w:outlineLvl w:val="1"/>
    </w:pPr>
    <w:rPr>
      <w:rFonts w:ascii="Arial" w:eastAsiaTheme="majorEastAsia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503FE0"/>
    <w:pPr>
      <w:keepNext/>
      <w:spacing w:before="240" w:after="60"/>
      <w:outlineLvl w:val="2"/>
    </w:pPr>
    <w:rPr>
      <w:rFonts w:ascii="Arial" w:eastAsiaTheme="majorEastAsia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semiHidden/>
    <w:unhideWhenUsed/>
    <w:qFormat/>
    <w:rsid w:val="003567EB"/>
    <w:pPr>
      <w:keepNext/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rsid w:val="00503FE0"/>
    <w:pPr>
      <w:spacing w:before="240" w:after="60"/>
      <w:outlineLvl w:val="4"/>
    </w:pPr>
    <w:rPr>
      <w:rFonts w:eastAsiaTheme="majorEastAsia" w:cstheme="majorBidi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semiHidden/>
    <w:unhideWhenUsed/>
    <w:qFormat/>
    <w:rsid w:val="003567EB"/>
    <w:pPr>
      <w:spacing w:before="240" w:after="60"/>
      <w:outlineLvl w:val="5"/>
    </w:pPr>
    <w:rPr>
      <w:rFonts w:asciiTheme="minorHAnsi" w:eastAsiaTheme="minorEastAsia" w:hAnsiTheme="minorHAnsi" w:cstheme="minorBidi"/>
      <w:b/>
      <w:bCs/>
      <w:sz w:val="22"/>
      <w:szCs w:val="22"/>
    </w:rPr>
  </w:style>
  <w:style w:type="paragraph" w:styleId="7">
    <w:name w:val="heading 7"/>
    <w:basedOn w:val="a"/>
    <w:next w:val="a"/>
    <w:link w:val="70"/>
    <w:semiHidden/>
    <w:unhideWhenUsed/>
    <w:qFormat/>
    <w:rsid w:val="003567EB"/>
    <w:pPr>
      <w:spacing w:before="240" w:after="60"/>
      <w:outlineLvl w:val="6"/>
    </w:pPr>
    <w:rPr>
      <w:rFonts w:asciiTheme="minorHAnsi" w:eastAsiaTheme="minorEastAsia" w:hAnsiTheme="minorHAnsi" w:cstheme="minorBidi"/>
    </w:rPr>
  </w:style>
  <w:style w:type="paragraph" w:styleId="8">
    <w:name w:val="heading 8"/>
    <w:basedOn w:val="a"/>
    <w:next w:val="a"/>
    <w:link w:val="80"/>
    <w:semiHidden/>
    <w:unhideWhenUsed/>
    <w:qFormat/>
    <w:rsid w:val="003567EB"/>
    <w:pPr>
      <w:spacing w:before="240" w:after="60"/>
      <w:outlineLvl w:val="7"/>
    </w:pPr>
    <w:rPr>
      <w:rFonts w:asciiTheme="minorHAnsi" w:eastAsiaTheme="minorEastAsia" w:hAnsiTheme="minorHAnsi" w:cstheme="minorBidi"/>
      <w:i/>
      <w:iCs/>
    </w:rPr>
  </w:style>
  <w:style w:type="paragraph" w:styleId="9">
    <w:name w:val="heading 9"/>
    <w:basedOn w:val="a"/>
    <w:next w:val="a"/>
    <w:link w:val="90"/>
    <w:semiHidden/>
    <w:unhideWhenUsed/>
    <w:qFormat/>
    <w:rsid w:val="003567EB"/>
    <w:p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567EB"/>
    <w:rPr>
      <w:rFonts w:eastAsiaTheme="majorEastAsia" w:cstheme="majorBidi"/>
      <w:b/>
      <w:sz w:val="28"/>
    </w:rPr>
  </w:style>
  <w:style w:type="character" w:customStyle="1" w:styleId="20">
    <w:name w:val="Заголовок 2 Знак"/>
    <w:basedOn w:val="a0"/>
    <w:link w:val="2"/>
    <w:rsid w:val="003567EB"/>
    <w:rPr>
      <w:rFonts w:ascii="Arial" w:eastAsiaTheme="majorEastAsia" w:hAnsi="Arial" w:cs="Arial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rsid w:val="003567EB"/>
    <w:rPr>
      <w:rFonts w:ascii="Arial" w:eastAsiaTheme="majorEastAsia" w:hAnsi="Arial" w:cs="Arial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semiHidden/>
    <w:rsid w:val="003567EB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rsid w:val="003567EB"/>
    <w:rPr>
      <w:rFonts w:eastAsiaTheme="majorEastAsia" w:cstheme="majorBidi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semiHidden/>
    <w:rsid w:val="003567EB"/>
    <w:rPr>
      <w:rFonts w:asciiTheme="minorHAnsi" w:eastAsiaTheme="minorEastAsia" w:hAnsiTheme="minorHAnsi" w:cstheme="minorBidi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semiHidden/>
    <w:rsid w:val="003567EB"/>
    <w:rPr>
      <w:rFonts w:asciiTheme="minorHAnsi" w:eastAsiaTheme="minorEastAsia" w:hAnsiTheme="minorHAnsi" w:cstheme="minorBidi"/>
      <w:sz w:val="24"/>
      <w:szCs w:val="24"/>
    </w:rPr>
  </w:style>
  <w:style w:type="character" w:customStyle="1" w:styleId="80">
    <w:name w:val="Заголовок 8 Знак"/>
    <w:basedOn w:val="a0"/>
    <w:link w:val="8"/>
    <w:semiHidden/>
    <w:rsid w:val="003567EB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semiHidden/>
    <w:rsid w:val="003567EB"/>
    <w:rPr>
      <w:rFonts w:asciiTheme="majorHAnsi" w:eastAsiaTheme="majorEastAsia" w:hAnsiTheme="majorHAnsi" w:cstheme="majorBidi"/>
      <w:sz w:val="22"/>
      <w:szCs w:val="22"/>
    </w:rPr>
  </w:style>
  <w:style w:type="paragraph" w:styleId="a3">
    <w:name w:val="caption"/>
    <w:basedOn w:val="a"/>
    <w:next w:val="a"/>
    <w:semiHidden/>
    <w:unhideWhenUsed/>
    <w:qFormat/>
    <w:rsid w:val="003567EB"/>
    <w:rPr>
      <w:b/>
      <w:bCs/>
      <w:sz w:val="20"/>
      <w:szCs w:val="20"/>
    </w:rPr>
  </w:style>
  <w:style w:type="paragraph" w:styleId="a4">
    <w:name w:val="Title"/>
    <w:next w:val="a"/>
    <w:link w:val="a5"/>
    <w:qFormat/>
    <w:rsid w:val="003567EB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a5">
    <w:name w:val="Название Знак"/>
    <w:basedOn w:val="a0"/>
    <w:link w:val="a4"/>
    <w:rsid w:val="003567EB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a6">
    <w:name w:val="Subtitle"/>
    <w:next w:val="a"/>
    <w:link w:val="a7"/>
    <w:qFormat/>
    <w:rsid w:val="003567EB"/>
    <w:pPr>
      <w:spacing w:after="60"/>
      <w:jc w:val="center"/>
      <w:outlineLvl w:val="1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a7">
    <w:name w:val="Подзаголовок Знак"/>
    <w:basedOn w:val="a0"/>
    <w:link w:val="a6"/>
    <w:rsid w:val="003567EB"/>
    <w:rPr>
      <w:rFonts w:asciiTheme="majorHAnsi" w:eastAsiaTheme="majorEastAsia" w:hAnsiTheme="majorHAnsi" w:cstheme="majorBidi"/>
      <w:sz w:val="24"/>
      <w:szCs w:val="24"/>
    </w:rPr>
  </w:style>
  <w:style w:type="character" w:styleId="a8">
    <w:name w:val="Strong"/>
    <w:qFormat/>
    <w:rsid w:val="003567EB"/>
    <w:rPr>
      <w:b/>
      <w:bCs/>
    </w:rPr>
  </w:style>
  <w:style w:type="character" w:styleId="a9">
    <w:name w:val="Emphasis"/>
    <w:qFormat/>
    <w:rsid w:val="003567EB"/>
    <w:rPr>
      <w:i/>
      <w:iCs/>
    </w:rPr>
  </w:style>
  <w:style w:type="paragraph" w:styleId="aa">
    <w:name w:val="No Spacing"/>
    <w:basedOn w:val="a"/>
    <w:uiPriority w:val="1"/>
    <w:qFormat/>
    <w:rsid w:val="003567EB"/>
    <w:rPr>
      <w:sz w:val="20"/>
      <w:szCs w:val="20"/>
    </w:rPr>
  </w:style>
  <w:style w:type="paragraph" w:styleId="ab">
    <w:name w:val="List Paragraph"/>
    <w:basedOn w:val="a"/>
    <w:uiPriority w:val="34"/>
    <w:qFormat/>
    <w:rsid w:val="003567EB"/>
    <w:pPr>
      <w:ind w:left="708"/>
    </w:pPr>
    <w:rPr>
      <w:sz w:val="20"/>
      <w:szCs w:val="20"/>
    </w:rPr>
  </w:style>
  <w:style w:type="paragraph" w:styleId="21">
    <w:name w:val="Quote"/>
    <w:basedOn w:val="a"/>
    <w:next w:val="a"/>
    <w:link w:val="22"/>
    <w:uiPriority w:val="29"/>
    <w:qFormat/>
    <w:rsid w:val="003567EB"/>
    <w:rPr>
      <w:i/>
      <w:iCs/>
      <w:color w:val="000000" w:themeColor="text1"/>
      <w:sz w:val="20"/>
      <w:szCs w:val="20"/>
    </w:rPr>
  </w:style>
  <w:style w:type="character" w:customStyle="1" w:styleId="22">
    <w:name w:val="Цитата 2 Знак"/>
    <w:basedOn w:val="a0"/>
    <w:link w:val="21"/>
    <w:uiPriority w:val="29"/>
    <w:rsid w:val="003567EB"/>
    <w:rPr>
      <w:i/>
      <w:iCs/>
      <w:color w:val="000000" w:themeColor="text1"/>
    </w:rPr>
  </w:style>
  <w:style w:type="paragraph" w:styleId="ac">
    <w:name w:val="Intense Quote"/>
    <w:basedOn w:val="a"/>
    <w:next w:val="a"/>
    <w:link w:val="ad"/>
    <w:uiPriority w:val="30"/>
    <w:qFormat/>
    <w:rsid w:val="003567EB"/>
    <w:pPr>
      <w:pBdr>
        <w:bottom w:val="single" w:sz="4" w:space="4" w:color="4F81BD" w:themeColor="accent1"/>
      </w:pBdr>
      <w:spacing w:before="200" w:after="280"/>
      <w:ind w:left="936" w:right="936"/>
    </w:pPr>
    <w:rPr>
      <w:rFonts w:eastAsiaTheme="majorEastAsia" w:cstheme="majorBidi"/>
      <w:b/>
      <w:bCs/>
      <w:i/>
      <w:iCs/>
      <w:color w:val="4F81BD" w:themeColor="accent1"/>
      <w:sz w:val="20"/>
      <w:szCs w:val="20"/>
    </w:rPr>
  </w:style>
  <w:style w:type="character" w:customStyle="1" w:styleId="ad">
    <w:name w:val="Выделенная цитата Знак"/>
    <w:basedOn w:val="a0"/>
    <w:link w:val="ac"/>
    <w:uiPriority w:val="30"/>
    <w:rsid w:val="003567EB"/>
    <w:rPr>
      <w:rFonts w:eastAsiaTheme="majorEastAsia" w:cstheme="majorBidi"/>
      <w:b/>
      <w:bCs/>
      <w:i/>
      <w:iCs/>
      <w:color w:val="4F81BD" w:themeColor="accent1"/>
    </w:rPr>
  </w:style>
  <w:style w:type="character" w:styleId="ae">
    <w:name w:val="Subtle Emphasis"/>
    <w:uiPriority w:val="19"/>
    <w:qFormat/>
    <w:rsid w:val="003567EB"/>
    <w:rPr>
      <w:i/>
      <w:iCs/>
      <w:color w:val="808080" w:themeColor="text1" w:themeTint="7F"/>
    </w:rPr>
  </w:style>
  <w:style w:type="character" w:styleId="af">
    <w:name w:val="Intense Emphasis"/>
    <w:uiPriority w:val="21"/>
    <w:qFormat/>
    <w:rsid w:val="003567EB"/>
    <w:rPr>
      <w:b/>
      <w:bCs/>
      <w:i/>
      <w:iCs/>
      <w:color w:val="4F81BD" w:themeColor="accent1"/>
    </w:rPr>
  </w:style>
  <w:style w:type="character" w:styleId="af0">
    <w:name w:val="Subtle Reference"/>
    <w:uiPriority w:val="31"/>
    <w:qFormat/>
    <w:rsid w:val="003567EB"/>
    <w:rPr>
      <w:smallCaps/>
      <w:color w:val="C0504D" w:themeColor="accent2"/>
      <w:u w:val="single"/>
    </w:rPr>
  </w:style>
  <w:style w:type="character" w:styleId="af1">
    <w:name w:val="Intense Reference"/>
    <w:uiPriority w:val="32"/>
    <w:qFormat/>
    <w:rsid w:val="003567EB"/>
    <w:rPr>
      <w:b/>
      <w:bCs/>
      <w:smallCaps/>
      <w:color w:val="C0504D" w:themeColor="accent2"/>
      <w:spacing w:val="5"/>
      <w:u w:val="single"/>
    </w:rPr>
  </w:style>
  <w:style w:type="character" w:styleId="af2">
    <w:name w:val="Book Title"/>
    <w:uiPriority w:val="33"/>
    <w:qFormat/>
    <w:rsid w:val="003567EB"/>
    <w:rPr>
      <w:b/>
      <w:bCs/>
      <w:smallCaps/>
      <w:spacing w:val="5"/>
    </w:rPr>
  </w:style>
  <w:style w:type="paragraph" w:styleId="af3">
    <w:name w:val="TOC Heading"/>
    <w:basedOn w:val="1"/>
    <w:next w:val="a"/>
    <w:uiPriority w:val="39"/>
    <w:semiHidden/>
    <w:unhideWhenUsed/>
    <w:qFormat/>
    <w:rsid w:val="003567EB"/>
    <w:pPr>
      <w:spacing w:before="240" w:after="60"/>
      <w:jc w:val="left"/>
      <w:outlineLvl w:val="9"/>
    </w:pPr>
    <w:rPr>
      <w:rFonts w:asciiTheme="majorHAnsi" w:hAnsiTheme="majorHAnsi"/>
      <w:bCs/>
      <w:kern w:val="32"/>
      <w:sz w:val="32"/>
      <w:szCs w:val="32"/>
    </w:rPr>
  </w:style>
  <w:style w:type="paragraph" w:styleId="af4">
    <w:name w:val="Body Text"/>
    <w:basedOn w:val="a"/>
    <w:link w:val="af5"/>
    <w:rsid w:val="00B74A96"/>
    <w:pPr>
      <w:spacing w:line="360" w:lineRule="auto"/>
      <w:jc w:val="both"/>
    </w:pPr>
    <w:rPr>
      <w:sz w:val="28"/>
      <w:lang/>
    </w:rPr>
  </w:style>
  <w:style w:type="character" w:customStyle="1" w:styleId="af5">
    <w:name w:val="Основной текст Знак"/>
    <w:basedOn w:val="a0"/>
    <w:link w:val="af4"/>
    <w:rsid w:val="00B74A96"/>
    <w:rPr>
      <w:sz w:val="28"/>
      <w:szCs w:val="24"/>
      <w:lang/>
    </w:rPr>
  </w:style>
  <w:style w:type="paragraph" w:styleId="af6">
    <w:name w:val="header"/>
    <w:basedOn w:val="a"/>
    <w:link w:val="af7"/>
    <w:rsid w:val="00B74A96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af7">
    <w:name w:val="Верхний колонтитул Знак"/>
    <w:basedOn w:val="a0"/>
    <w:link w:val="af6"/>
    <w:rsid w:val="00B74A96"/>
    <w:rPr>
      <w:sz w:val="22"/>
    </w:rPr>
  </w:style>
  <w:style w:type="paragraph" w:styleId="af8">
    <w:name w:val="Balloon Text"/>
    <w:basedOn w:val="a"/>
    <w:link w:val="af9"/>
    <w:uiPriority w:val="99"/>
    <w:semiHidden/>
    <w:unhideWhenUsed/>
    <w:rsid w:val="00B74A96"/>
    <w:rPr>
      <w:rFonts w:ascii="Tahoma" w:hAnsi="Tahoma" w:cs="Tahoma"/>
      <w:sz w:val="16"/>
      <w:szCs w:val="16"/>
    </w:rPr>
  </w:style>
  <w:style w:type="character" w:customStyle="1" w:styleId="af9">
    <w:name w:val="Текст выноски Знак"/>
    <w:basedOn w:val="a0"/>
    <w:link w:val="af8"/>
    <w:uiPriority w:val="99"/>
    <w:semiHidden/>
    <w:rsid w:val="00B74A9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124</Words>
  <Characters>710</Characters>
  <Application>Microsoft Office Word</Application>
  <DocSecurity>0</DocSecurity>
  <Lines>5</Lines>
  <Paragraphs>1</Paragraphs>
  <ScaleCrop>false</ScaleCrop>
  <Company/>
  <LinksUpToDate>false</LinksUpToDate>
  <CharactersWithSpaces>833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тик1</dc:creator>
  <cp:keywords/>
  <dc:description/>
  <cp:lastModifiedBy>тик1</cp:lastModifiedBy>
  <cp:revision>2</cp:revision>
  <dcterms:created xsi:type="dcterms:W3CDTF">2017-02-20T12:23:00Z</dcterms:created>
  <dcterms:modified xsi:type="dcterms:W3CDTF">2017-02-20T12:27:00Z</dcterms:modified>
</cp:coreProperties>
</file>