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2" w:rsidRPr="009F6694" w:rsidRDefault="00977F12" w:rsidP="00977F12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77F12" w:rsidRPr="009F6694" w:rsidRDefault="00977F12" w:rsidP="00977F12">
      <w:pPr>
        <w:widowControl w:val="0"/>
        <w:suppressAutoHyphens/>
        <w:spacing w:after="0" w:line="240" w:lineRule="auto"/>
        <w:ind w:left="5245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12" w:rsidRPr="009F6694" w:rsidRDefault="00977F12" w:rsidP="00977F12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77F12" w:rsidRPr="009F6694" w:rsidRDefault="00977F12" w:rsidP="00977F12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Территориальной избирательной комиссии </w:t>
      </w:r>
    </w:p>
    <w:p w:rsidR="00977F12" w:rsidRPr="009F6694" w:rsidRDefault="00977F12" w:rsidP="00977F12">
      <w:pPr>
        <w:widowControl w:val="0"/>
        <w:suppressAutoHyphens/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9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Новочеркасска</w:t>
      </w:r>
    </w:p>
    <w:p w:rsidR="00977F12" w:rsidRPr="009F6694" w:rsidRDefault="00977F12" w:rsidP="00977F12">
      <w:pPr>
        <w:spacing w:after="0" w:line="240" w:lineRule="auto"/>
        <w:ind w:left="5812" w:firstLine="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bookmarkStart w:id="0" w:name="__DdeLink__3764_2741697564"/>
      <w:bookmarkEnd w:id="0"/>
      <w:r w:rsidRPr="009F6694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17.06.</w:t>
      </w:r>
      <w:r w:rsidRPr="009F6694">
        <w:rPr>
          <w:rFonts w:ascii="Times New Roman" w:eastAsia="Times New Roman" w:hAnsi="Times New Roman"/>
          <w:lang w:eastAsia="ru-RU"/>
        </w:rPr>
        <w:t xml:space="preserve">2019 г. № </w:t>
      </w:r>
      <w:r>
        <w:rPr>
          <w:rFonts w:ascii="Times New Roman" w:eastAsia="Times New Roman" w:hAnsi="Times New Roman"/>
          <w:lang w:eastAsia="ru-RU"/>
        </w:rPr>
        <w:t>88-4</w:t>
      </w:r>
    </w:p>
    <w:p w:rsidR="00977F12" w:rsidRPr="009F6694" w:rsidRDefault="00977F12" w:rsidP="00977F12">
      <w:pPr>
        <w:spacing w:after="0"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12" w:rsidRPr="009F6694" w:rsidRDefault="00977F12" w:rsidP="00977F12">
      <w:pPr>
        <w:spacing w:after="0"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F12" w:rsidRPr="009F6694" w:rsidRDefault="00977F12" w:rsidP="00977F12">
      <w:pPr>
        <w:keepNext/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977F12" w:rsidRPr="009F6694" w:rsidRDefault="00977F12" w:rsidP="00977F12">
      <w:pPr>
        <w:keepNext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Рабочей группе Территориальной избирательной комиссии </w:t>
      </w:r>
      <w:r w:rsidRPr="009F669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города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Новочеркасска</w:t>
      </w:r>
      <w:r w:rsidRPr="009F669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 рассмотрению 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при проведении</w:t>
      </w:r>
      <w:r w:rsidRPr="009F66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</w:rPr>
        <w:t>д</w:t>
      </w:r>
      <w:r w:rsidRPr="00EA1B23">
        <w:rPr>
          <w:rFonts w:ascii="Times New Roman" w:eastAsia="Times New Roman" w:hAnsi="Times New Roman"/>
          <w:b/>
          <w:bCs/>
          <w:sz w:val="28"/>
          <w:szCs w:val="24"/>
        </w:rPr>
        <w:t xml:space="preserve">ополнительных </w:t>
      </w:r>
      <w:proofErr w:type="gramStart"/>
      <w:r w:rsidRPr="00EA1B23">
        <w:rPr>
          <w:rFonts w:ascii="Times New Roman" w:eastAsia="Times New Roman" w:hAnsi="Times New Roman"/>
          <w:b/>
          <w:bCs/>
          <w:sz w:val="28"/>
          <w:szCs w:val="24"/>
        </w:rPr>
        <w:t>выборов депутата Городской Думы города Новочеркасска шестого созыва</w:t>
      </w:r>
      <w:proofErr w:type="gramEnd"/>
      <w:r w:rsidRPr="00EA1B23">
        <w:rPr>
          <w:rFonts w:ascii="Times New Roman" w:eastAsia="Times New Roman" w:hAnsi="Times New Roman"/>
          <w:b/>
          <w:bCs/>
          <w:sz w:val="28"/>
          <w:szCs w:val="24"/>
        </w:rPr>
        <w:t xml:space="preserve"> по одномандатному избирательному округу № 5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7F12" w:rsidRPr="009F6694" w:rsidRDefault="00977F12" w:rsidP="00977F12">
      <w:pPr>
        <w:spacing w:after="120" w:line="36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proofErr w:type="gramStart"/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Положение определяет порядок и формы деятельности  Рабочей группы Территориальной избирательной комиссии города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Новочеркасска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Комиссия) по рассмотрению 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при проведении дополнительных выборов депутата Городской Думы города Новочеркасска шестого созыва по одномандатному избирательному округу № 5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(далее – Рабочая группа).</w:t>
      </w:r>
      <w:proofErr w:type="gramEnd"/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в своей деятельности руководствуется Конституцией Российской Федерации, Федеральным законом «Об основных гарантиях избирательных прав и права на участие в референдуме граждан Российской Федерации», Областным законом «О выборах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и референдумах в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области» и иными законами, нормативными актами Центральной избирательной комиссии Российской Федерации, постановлениями Избирательной комиссии Ростовской области, постановлениями Комиссии,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настоящим Положением.</w:t>
      </w:r>
      <w:proofErr w:type="gramEnd"/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В компетенцию Рабочей группы входит предварительное рассмотрение и подготовка проектов решений по жалобам (заявлениям), поступающим в Комиссию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при проведении дополнительных выборов депутата Городской Думы города Новочерк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асска шестого созыва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требующим рассмотрения на заседании Комиссии.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4. Рабочая группа создается из числа членов Комиссии с правом решающего голоса. Персональный состав Рабочей группы утверждается постановлением Комиссии.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5. По поручению председателя Комиссии, а в его отсутствие –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 поручению заместителя председателя Комиссии, руководителя Рабочей группы поступившая в Комиссию жалоба (заявление) рассматривается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заседании Рабочей группы. 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6. При поступлении  жалобы (заявления), не требующей рассмотрения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>на заседании Комиссии, жалоба (заявление) рассматривается руководителем Рабочей группы, который по поручению председателя Комиссии дает ответ заявителю за своей подписью. Проект ответа готовится членами Рабочей группы.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7. В случаях, установленных законом, решение Рабочей группы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 соответствующий проект постановления Комиссии выносятся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рассмотрение Комиссии, при этом с докладом по этому вопросу выступает руководитель Рабочей группы или по его поручению – заместитель руководителя Рабочей группы либо иной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 Заседания Рабочей группы проводятся по мере необходимости.</w:t>
      </w:r>
      <w:r w:rsidRPr="009F6694">
        <w:rPr>
          <w:rFonts w:ascii="Times New Roman" w:hAnsi="Times New Roman"/>
          <w:sz w:val="28"/>
          <w:szCs w:val="28"/>
        </w:rPr>
        <w:t xml:space="preserve"> Члены Рабочей группы вправе выступать на заседании Рабочей группы, вносить предложения по вопросам, отнесенным к компетенции Рабочей группы.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9. На заседаниях Рабочей группы вправе присутствовать, выступать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>и высказывать свое мнение члены Комиссии с правом решающего голоса, члены Комиссии с правом совещательного голоса.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заседание Рабочей группы по рассмотрению жалобы (заявления) приглашаются заинтересованные стороны: автор жалобы (заявления), лица, чьи решения и действия (бездействия) обжалуются. </w:t>
      </w:r>
      <w:r w:rsidRPr="009F6694">
        <w:rPr>
          <w:rFonts w:ascii="Times New Roman" w:hAnsi="Times New Roman"/>
          <w:sz w:val="28"/>
          <w:szCs w:val="28"/>
        </w:rPr>
        <w:t xml:space="preserve">В заседании вправе участвовать представители заинтересованных сторон. 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10. Руководитель Рабочей группы дает поручения о подготовке материалов на заседание Рабочей группы, об оповещении ее членов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 приглашенных лиц о времени и месте заседания Рабочей группы,  председательствует на заседаниях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Рабочей группы.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В отсутствие руководителя Рабочей группы, а также по его поручению обязанности руководителя Рабочей группы исполняет заместитель руководителя Рабочей группы или иной член Рабочей группы.</w:t>
      </w:r>
    </w:p>
    <w:p w:rsidR="00977F12" w:rsidRPr="009F6694" w:rsidRDefault="00977F12" w:rsidP="00977F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>Секретарь Рабочей группы организует делопроизводство в Рабочей группе.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t xml:space="preserve">11. Подготовка к заседаниям Рабочей группы ведется в соответствии </w:t>
      </w:r>
      <w:r w:rsidRPr="009F6694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поручениями руководителя Рабочей группы членами Рабочей группы,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а также привлекаемыми специалистами. К заседанию Рабочей группы готовятся подлинники или копии документов, необходимые для рассмотрения жалобы (заявления), проект решения Рабочей группы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>по рассматриваемой жалобе (заявлению), а в необходимых случаях – соответствующие заключения.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12. Решение о проведении дополнительной проверки по жалобе (заявлению) принимается руководителем Рабочей группы. В случае необходимости выезда членов Рабочей группы, соответствующее решение принимается председателем Комиссии по предложению Рабочей группы, вносимому ее руководителем.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13. Заседание Рабочей группы является правомочным, если в нем приняло участие большинство от установленного числа членов Рабочей группы.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14. На заседании Рабочей группы ведется протокол. Протокол заседания Рабочей группы ведет секретарь Рабочей группы. Протокол подписывается председательствующим на заседании Рабочей группы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>и секретарем.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15. Решения по жалобам, поступившим в период избирательной кампании,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 В случае</w:t>
      </w:r>
      <w:proofErr w:type="gramStart"/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 если факты, содержащиеся в жалобах, требуют дополнительной проверки, решения </w:t>
      </w: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br/>
        <w:t>по ним принимаются не позднее чем в десятидневный срок.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>16. В случае необходимости рассмотрения жалобы на заседании Комиссии, на основании принятых Рабочей группой рекомендаций председателю Комиссии представляется соответствующий проект постановления Комиссии.</w:t>
      </w:r>
    </w:p>
    <w:p w:rsidR="00977F12" w:rsidRPr="009F6694" w:rsidRDefault="00977F12" w:rsidP="00977F12">
      <w:pPr>
        <w:spacing w:after="12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6694">
        <w:rPr>
          <w:rFonts w:ascii="Times New Roman" w:eastAsia="Times New Roman" w:hAnsi="Times New Roman"/>
          <w:sz w:val="28"/>
          <w:szCs w:val="20"/>
          <w:lang w:eastAsia="ru-RU"/>
        </w:rPr>
        <w:t xml:space="preserve">17. Документы Рабочей группы по рассмотрению жалоб (заявлений) хранятся в архиве Комиссии  в течение сроков, установленных номенклатурой дел. </w:t>
      </w:r>
    </w:p>
    <w:p w:rsidR="00D410D9" w:rsidRDefault="00D410D9"/>
    <w:sectPr w:rsidR="00D410D9" w:rsidSect="00D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12"/>
    <w:rsid w:val="00977F12"/>
    <w:rsid w:val="00D4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2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2019-06-26T08:31:00Z</dcterms:created>
  <dcterms:modified xsi:type="dcterms:W3CDTF">2019-06-26T08:31:00Z</dcterms:modified>
</cp:coreProperties>
</file>