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left="9072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left="907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left="907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Новочеркасска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left="907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17.06.2019</w:t>
      </w:r>
      <w:r w:rsidRPr="008157B3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88-7</w:t>
      </w: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7B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подписей избирателей, </w:t>
      </w: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7B3">
        <w:rPr>
          <w:rFonts w:ascii="Times New Roman" w:eastAsia="Times New Roman" w:hAnsi="Times New Roman"/>
          <w:sz w:val="28"/>
          <w:szCs w:val="28"/>
          <w:lang w:eastAsia="ru-RU"/>
        </w:rPr>
        <w:t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кандидата, при проведении д</w:t>
      </w:r>
      <w:r w:rsidRPr="008157B3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ополнительных </w:t>
      </w:r>
      <w:proofErr w:type="gramStart"/>
      <w:r w:rsidRPr="008157B3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депутата Городской Думы города Новочеркасска шестого созыва</w:t>
      </w:r>
      <w:proofErr w:type="gramEnd"/>
      <w:r w:rsidRPr="008157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избирательному округу № 5 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685"/>
        <w:gridCol w:w="2583"/>
        <w:gridCol w:w="2804"/>
        <w:gridCol w:w="2835"/>
      </w:tblGrid>
      <w:tr w:rsidR="00FA59F4" w:rsidRPr="008157B3" w:rsidTr="009F0F32">
        <w:trPr>
          <w:trHeight w:val="42"/>
        </w:trPr>
        <w:tc>
          <w:tcPr>
            <w:tcW w:w="2756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left="-1196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одномандатного избирательного округа</w:t>
            </w:r>
          </w:p>
        </w:tc>
        <w:tc>
          <w:tcPr>
            <w:tcW w:w="3685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избирателей, зарегистрированных </w:t>
            </w:r>
          </w:p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одномандатного избирательного округа </w:t>
            </w:r>
            <w:r w:rsidRPr="008157B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583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  <w:r w:rsidRPr="008157B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804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Предельное количество подписей избирателей, представляемых в территориальную избирательную комиссию</w:t>
            </w:r>
            <w:r w:rsidRPr="008157B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835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подлежащих проверке подписей избирателей</w:t>
            </w:r>
            <w:r w:rsidRPr="008157B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****</w:t>
            </w:r>
          </w:p>
        </w:tc>
      </w:tr>
      <w:tr w:rsidR="00FA59F4" w:rsidRPr="008157B3" w:rsidTr="009F0F32">
        <w:trPr>
          <w:trHeight w:val="42"/>
        </w:trPr>
        <w:tc>
          <w:tcPr>
            <w:tcW w:w="2756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85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2583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4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FA59F4" w:rsidRPr="008157B3" w:rsidRDefault="00FA59F4" w:rsidP="009F0F32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* В соответствии с решением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Городской Думы города Новочеркасска</w:t>
      </w: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 от 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5.12</w:t>
      </w: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>.2014 №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531</w:t>
      </w: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схемы одномандатных избирательных округов по выборам депутатов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>ородской Думы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города Новочеркасска</w:t>
      </w: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bookmarkStart w:id="0" w:name="P2401"/>
      <w:bookmarkEnd w:id="0"/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** Определяется в соответствии с </w:t>
      </w:r>
      <w:hyperlink r:id="rId4" w:history="1">
        <w:r w:rsidRPr="008157B3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частью 2 статьи </w:t>
        </w:r>
      </w:hyperlink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>29 Областного закона от 12 мая 2016 года № 525-ЗС «О выборах и референдумах в Ростовской области» (далее - Областной закон № 525-ЗС).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*** Определяется в соответствии с </w:t>
      </w:r>
      <w:hyperlink r:id="rId5" w:history="1">
        <w:r w:rsidRPr="008157B3">
          <w:rPr>
            <w:rFonts w:ascii="Times New Roman" w:eastAsia="Times New Roman" w:hAnsi="Times New Roman"/>
            <w:sz w:val="20"/>
            <w:szCs w:val="20"/>
            <w:lang w:eastAsia="ru-RU"/>
          </w:rPr>
          <w:t>частью 6 статьи 29</w:t>
        </w:r>
      </w:hyperlink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Областного закона № 525-ЗС.</w:t>
      </w:r>
    </w:p>
    <w:p w:rsidR="00FA59F4" w:rsidRPr="008157B3" w:rsidRDefault="00FA59F4" w:rsidP="00FA59F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 xml:space="preserve">**** Определяется в соответствии с </w:t>
      </w:r>
      <w:hyperlink r:id="rId6" w:history="1">
        <w:r w:rsidRPr="008157B3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частью 2 статьи </w:t>
        </w:r>
      </w:hyperlink>
      <w:r w:rsidRPr="008157B3">
        <w:rPr>
          <w:rFonts w:ascii="Times New Roman" w:eastAsia="Times New Roman" w:hAnsi="Times New Roman"/>
          <w:sz w:val="20"/>
          <w:szCs w:val="20"/>
          <w:lang w:eastAsia="ru-RU"/>
        </w:rPr>
        <w:t>32 Областного закона № 525-ЗС.</w:t>
      </w:r>
    </w:p>
    <w:p w:rsidR="00676D47" w:rsidRDefault="00676D47"/>
    <w:sectPr w:rsidR="00676D47" w:rsidSect="00CD365C">
      <w:pgSz w:w="16838" w:h="11906" w:orient="landscape"/>
      <w:pgMar w:top="993" w:right="851" w:bottom="84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9F4"/>
    <w:rsid w:val="00676D47"/>
    <w:rsid w:val="00FA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4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A2930AF61FA0DE43680F9B17247831EB1223773AD0Bx037L" TargetMode="External"/><Relationship Id="rId5" Type="http://schemas.openxmlformats.org/officeDocument/2006/relationships/hyperlink" Target="consultantplus://offline/ref=68CAB90FF4D32ED88F639548ED834AF647EF3A2930AF61FA0DE43680F9B17247831EB1223773AD0Bx037L" TargetMode="External"/><Relationship Id="rId4" Type="http://schemas.openxmlformats.org/officeDocument/2006/relationships/hyperlink" Target="consultantplus://offline/ref=68CAB90FF4D32ED88F639548ED834AF647EF3A2930AF61FA0DE43680F9B17247831EB1223773AC0Dx0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2019-06-26T06:36:00Z</dcterms:created>
  <dcterms:modified xsi:type="dcterms:W3CDTF">2019-06-26T06:37:00Z</dcterms:modified>
</cp:coreProperties>
</file>